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4E028" w14:textId="0009CA5C" w:rsidR="00613EB6" w:rsidRPr="0034252B" w:rsidRDefault="00613EB6" w:rsidP="00C67890">
      <w:pPr>
        <w:pStyle w:val="NoSpacing"/>
        <w:rPr>
          <w:rFonts w:ascii="Cambria" w:hAnsi="Cambria"/>
          <w:b/>
          <w:sz w:val="24"/>
          <w:szCs w:val="24"/>
        </w:rPr>
      </w:pPr>
      <w:r w:rsidRPr="0034252B">
        <w:rPr>
          <w:rFonts w:ascii="Cambria" w:hAnsi="Cambria"/>
          <w:b/>
          <w:sz w:val="24"/>
          <w:szCs w:val="24"/>
        </w:rPr>
        <w:t>Stenson Fields Primary: The CARES Curriculum</w:t>
      </w:r>
      <w:r w:rsidRPr="0034252B">
        <w:rPr>
          <w:rFonts w:ascii="Cambria" w:hAnsi="Cambria"/>
          <w:b/>
          <w:sz w:val="24"/>
          <w:szCs w:val="24"/>
        </w:rPr>
        <w:tab/>
      </w:r>
      <w:r w:rsidRPr="0034252B">
        <w:rPr>
          <w:rFonts w:ascii="Cambria" w:hAnsi="Cambria"/>
          <w:b/>
          <w:sz w:val="24"/>
          <w:szCs w:val="24"/>
        </w:rPr>
        <w:tab/>
      </w:r>
      <w:r w:rsidRPr="0034252B">
        <w:rPr>
          <w:rFonts w:ascii="Cambria" w:hAnsi="Cambria"/>
          <w:b/>
          <w:sz w:val="24"/>
          <w:szCs w:val="24"/>
        </w:rPr>
        <w:tab/>
      </w:r>
      <w:r w:rsidRPr="0034252B">
        <w:rPr>
          <w:rFonts w:ascii="Cambria" w:hAnsi="Cambria"/>
          <w:b/>
          <w:sz w:val="24"/>
          <w:szCs w:val="24"/>
        </w:rPr>
        <w:tab/>
        <w:t xml:space="preserve">     </w:t>
      </w:r>
      <w:r w:rsidRPr="0034252B">
        <w:rPr>
          <w:rFonts w:ascii="Cambria" w:hAnsi="Cambria"/>
          <w:b/>
          <w:sz w:val="24"/>
          <w:szCs w:val="24"/>
        </w:rPr>
        <w:tab/>
      </w:r>
      <w:r w:rsidRPr="0034252B">
        <w:rPr>
          <w:rFonts w:ascii="Cambria" w:hAnsi="Cambria"/>
          <w:b/>
          <w:sz w:val="24"/>
          <w:szCs w:val="24"/>
        </w:rPr>
        <w:tab/>
      </w:r>
      <w:r w:rsidR="00C45504" w:rsidRPr="0034252B">
        <w:rPr>
          <w:rFonts w:ascii="Cambria" w:hAnsi="Cambria"/>
          <w:b/>
          <w:sz w:val="24"/>
          <w:szCs w:val="24"/>
        </w:rPr>
        <w:t xml:space="preserve">                           </w:t>
      </w:r>
      <w:r w:rsidR="00B14B29" w:rsidRPr="0034252B">
        <w:rPr>
          <w:rFonts w:ascii="Cambria" w:hAnsi="Cambria"/>
          <w:b/>
          <w:sz w:val="24"/>
          <w:szCs w:val="24"/>
        </w:rPr>
        <w:tab/>
      </w:r>
      <w:r w:rsidR="00B14B29" w:rsidRPr="0034252B">
        <w:rPr>
          <w:rFonts w:ascii="Cambria" w:hAnsi="Cambria"/>
          <w:b/>
          <w:sz w:val="24"/>
          <w:szCs w:val="24"/>
        </w:rPr>
        <w:tab/>
      </w:r>
      <w:r w:rsidR="00C67890" w:rsidRPr="0034252B">
        <w:rPr>
          <w:rFonts w:ascii="Cambria" w:hAnsi="Cambria"/>
          <w:b/>
          <w:sz w:val="24"/>
          <w:szCs w:val="24"/>
        </w:rPr>
        <w:tab/>
      </w:r>
      <w:r w:rsidR="00B14B29" w:rsidRPr="0034252B">
        <w:rPr>
          <w:rFonts w:ascii="Cambria" w:hAnsi="Cambria"/>
          <w:b/>
          <w:sz w:val="24"/>
          <w:szCs w:val="24"/>
        </w:rPr>
        <w:tab/>
      </w:r>
      <w:r w:rsidR="00B14B29" w:rsidRPr="0034252B">
        <w:rPr>
          <w:rFonts w:ascii="Cambria" w:hAnsi="Cambria"/>
          <w:b/>
          <w:sz w:val="24"/>
          <w:szCs w:val="24"/>
        </w:rPr>
        <w:tab/>
      </w:r>
      <w:r w:rsidR="00B14B29" w:rsidRPr="0034252B">
        <w:rPr>
          <w:rFonts w:ascii="Cambria" w:hAnsi="Cambria"/>
          <w:b/>
          <w:sz w:val="24"/>
          <w:szCs w:val="24"/>
        </w:rPr>
        <w:tab/>
      </w:r>
      <w:r w:rsidRPr="0034252B">
        <w:rPr>
          <w:rFonts w:ascii="Cambria" w:hAnsi="Cambria"/>
          <w:b/>
          <w:sz w:val="24"/>
          <w:szCs w:val="24"/>
        </w:rPr>
        <w:t>Year 1</w:t>
      </w:r>
    </w:p>
    <w:p w14:paraId="5F785451" w14:textId="77777777" w:rsidR="00613EB6" w:rsidRPr="00C67890" w:rsidRDefault="007A4144" w:rsidP="00613EB6">
      <w:pPr>
        <w:pStyle w:val="NoSpacing"/>
        <w:rPr>
          <w:rFonts w:ascii="Cambria" w:hAnsi="Cambria"/>
          <w:sz w:val="16"/>
          <w:szCs w:val="16"/>
        </w:rPr>
      </w:pPr>
      <w:r w:rsidRPr="00C67890">
        <w:rPr>
          <w:rFonts w:ascii="Cambria" w:hAnsi="Cambria"/>
          <w:b/>
          <w:sz w:val="16"/>
          <w:szCs w:val="16"/>
        </w:rPr>
        <w:tab/>
      </w:r>
      <w:r w:rsidRPr="00C67890">
        <w:rPr>
          <w:rFonts w:ascii="Cambria" w:hAnsi="Cambria"/>
          <w:b/>
          <w:sz w:val="16"/>
          <w:szCs w:val="16"/>
        </w:rPr>
        <w:tab/>
      </w:r>
      <w:r w:rsidRPr="00C67890">
        <w:rPr>
          <w:rFonts w:ascii="Cambria" w:hAnsi="Cambria"/>
          <w:b/>
          <w:sz w:val="16"/>
          <w:szCs w:val="1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6"/>
        <w:gridCol w:w="2140"/>
        <w:gridCol w:w="428"/>
        <w:gridCol w:w="1712"/>
        <w:gridCol w:w="856"/>
        <w:gridCol w:w="1285"/>
        <w:gridCol w:w="1284"/>
        <w:gridCol w:w="856"/>
        <w:gridCol w:w="1712"/>
        <w:gridCol w:w="428"/>
        <w:gridCol w:w="2141"/>
      </w:tblGrid>
      <w:tr w:rsidR="00C67890" w:rsidRPr="00C67890" w14:paraId="135BD792" w14:textId="77777777" w:rsidTr="00EF6342">
        <w:trPr>
          <w:trHeight w:val="427"/>
        </w:trPr>
        <w:tc>
          <w:tcPr>
            <w:tcW w:w="2546" w:type="dxa"/>
            <w:vMerge w:val="restart"/>
            <w:shd w:val="clear" w:color="auto" w:fill="D9D9D9" w:themeFill="background1" w:themeFillShade="D9"/>
            <w:vAlign w:val="center"/>
          </w:tcPr>
          <w:p w14:paraId="019DF295" w14:textId="77777777" w:rsidR="00C67890" w:rsidRPr="00C67890" w:rsidRDefault="00C67890" w:rsidP="00613EB6">
            <w:pPr>
              <w:pStyle w:val="NoSpacing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140" w:type="dxa"/>
            <w:shd w:val="clear" w:color="auto" w:fill="D9D9D9" w:themeFill="background1" w:themeFillShade="D9"/>
            <w:vAlign w:val="center"/>
          </w:tcPr>
          <w:p w14:paraId="236FE40B" w14:textId="77777777" w:rsidR="00C67890" w:rsidRPr="00C67890" w:rsidRDefault="00C67890" w:rsidP="00613EB6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Autumn 1</w:t>
            </w:r>
          </w:p>
        </w:tc>
        <w:tc>
          <w:tcPr>
            <w:tcW w:w="2140" w:type="dxa"/>
            <w:gridSpan w:val="2"/>
            <w:shd w:val="clear" w:color="auto" w:fill="D9D9D9" w:themeFill="background1" w:themeFillShade="D9"/>
            <w:vAlign w:val="center"/>
          </w:tcPr>
          <w:p w14:paraId="168C5064" w14:textId="77777777" w:rsidR="00C67890" w:rsidRPr="00C67890" w:rsidRDefault="00C67890" w:rsidP="00613EB6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Autumn 2</w:t>
            </w:r>
          </w:p>
        </w:tc>
        <w:tc>
          <w:tcPr>
            <w:tcW w:w="2141" w:type="dxa"/>
            <w:gridSpan w:val="2"/>
            <w:shd w:val="clear" w:color="auto" w:fill="D9D9D9" w:themeFill="background1" w:themeFillShade="D9"/>
            <w:vAlign w:val="center"/>
          </w:tcPr>
          <w:p w14:paraId="1FF4DBDE" w14:textId="77777777" w:rsidR="00C67890" w:rsidRPr="00C67890" w:rsidRDefault="00C67890" w:rsidP="00613EB6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Spring 1</w:t>
            </w:r>
          </w:p>
        </w:tc>
        <w:tc>
          <w:tcPr>
            <w:tcW w:w="2140" w:type="dxa"/>
            <w:gridSpan w:val="2"/>
            <w:shd w:val="clear" w:color="auto" w:fill="D9D9D9" w:themeFill="background1" w:themeFillShade="D9"/>
            <w:vAlign w:val="center"/>
          </w:tcPr>
          <w:p w14:paraId="0FA39314" w14:textId="77777777" w:rsidR="00C67890" w:rsidRPr="00C67890" w:rsidRDefault="00C67890" w:rsidP="00613EB6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Spring 2</w:t>
            </w:r>
          </w:p>
        </w:tc>
        <w:tc>
          <w:tcPr>
            <w:tcW w:w="2140" w:type="dxa"/>
            <w:gridSpan w:val="2"/>
            <w:shd w:val="clear" w:color="auto" w:fill="D9D9D9" w:themeFill="background1" w:themeFillShade="D9"/>
            <w:vAlign w:val="center"/>
          </w:tcPr>
          <w:p w14:paraId="114E23AC" w14:textId="77777777" w:rsidR="00C67890" w:rsidRPr="00C67890" w:rsidRDefault="00C67890" w:rsidP="00613EB6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Summer 1</w:t>
            </w:r>
          </w:p>
        </w:tc>
        <w:tc>
          <w:tcPr>
            <w:tcW w:w="2141" w:type="dxa"/>
            <w:shd w:val="clear" w:color="auto" w:fill="D9D9D9" w:themeFill="background1" w:themeFillShade="D9"/>
            <w:vAlign w:val="center"/>
          </w:tcPr>
          <w:p w14:paraId="7DBB3E8E" w14:textId="77777777" w:rsidR="00C67890" w:rsidRPr="00C67890" w:rsidRDefault="00C67890" w:rsidP="00613EB6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Summer 2</w:t>
            </w:r>
          </w:p>
        </w:tc>
      </w:tr>
      <w:tr w:rsidR="00F918AF" w:rsidRPr="00C67890" w14:paraId="079E1ADF" w14:textId="77777777" w:rsidTr="00EF6342">
        <w:trPr>
          <w:trHeight w:val="427"/>
        </w:trPr>
        <w:tc>
          <w:tcPr>
            <w:tcW w:w="2546" w:type="dxa"/>
            <w:vMerge/>
            <w:shd w:val="clear" w:color="auto" w:fill="D9D9D9" w:themeFill="background1" w:themeFillShade="D9"/>
            <w:vAlign w:val="center"/>
          </w:tcPr>
          <w:p w14:paraId="2A53D3E2" w14:textId="77777777" w:rsidR="00F918AF" w:rsidRPr="00C67890" w:rsidRDefault="00F918AF" w:rsidP="00C67890">
            <w:pPr>
              <w:pStyle w:val="NoSpacing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280" w:type="dxa"/>
            <w:gridSpan w:val="3"/>
            <w:shd w:val="clear" w:color="auto" w:fill="D9D9D9" w:themeFill="background1" w:themeFillShade="D9"/>
            <w:vAlign w:val="center"/>
          </w:tcPr>
          <w:p w14:paraId="75C896C6" w14:textId="7D04BD8E" w:rsidR="00F918AF" w:rsidRPr="00C67890" w:rsidRDefault="00F918AF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What have explorers achieved?</w:t>
            </w:r>
          </w:p>
        </w:tc>
        <w:tc>
          <w:tcPr>
            <w:tcW w:w="2141" w:type="dxa"/>
            <w:gridSpan w:val="2"/>
            <w:shd w:val="clear" w:color="auto" w:fill="D9D9D9" w:themeFill="background1" w:themeFillShade="D9"/>
            <w:vAlign w:val="center"/>
          </w:tcPr>
          <w:p w14:paraId="2B4D0E8F" w14:textId="16F4968E" w:rsidR="00F918AF" w:rsidRPr="00C67890" w:rsidRDefault="00F918AF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Where do we live?</w:t>
            </w:r>
          </w:p>
        </w:tc>
        <w:tc>
          <w:tcPr>
            <w:tcW w:w="2140" w:type="dxa"/>
            <w:gridSpan w:val="2"/>
            <w:shd w:val="clear" w:color="auto" w:fill="D9D9D9" w:themeFill="background1" w:themeFillShade="D9"/>
            <w:vAlign w:val="center"/>
          </w:tcPr>
          <w:p w14:paraId="46345BB1" w14:textId="181AF288" w:rsidR="00F918AF" w:rsidRPr="00C67890" w:rsidRDefault="00F918AF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What was it like to live in a castle?</w:t>
            </w:r>
          </w:p>
        </w:tc>
        <w:tc>
          <w:tcPr>
            <w:tcW w:w="4281" w:type="dxa"/>
            <w:gridSpan w:val="3"/>
            <w:shd w:val="clear" w:color="auto" w:fill="D9D9D9" w:themeFill="background1" w:themeFillShade="D9"/>
            <w:vAlign w:val="center"/>
          </w:tcPr>
          <w:p w14:paraId="7A32BD89" w14:textId="4F3F2752" w:rsidR="00F918AF" w:rsidRPr="00C67890" w:rsidRDefault="00F918AF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What makes the seaside a special place?</w:t>
            </w:r>
          </w:p>
        </w:tc>
      </w:tr>
      <w:tr w:rsidR="00833491" w:rsidRPr="00C67890" w14:paraId="06B12077" w14:textId="77777777" w:rsidTr="00EF6342">
        <w:trPr>
          <w:trHeight w:val="42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389DAD4A" w14:textId="3FB3C55A" w:rsidR="00833491" w:rsidRPr="00833491" w:rsidRDefault="00833491" w:rsidP="00C67890">
            <w:pPr>
              <w:pStyle w:val="NoSpacing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833491">
              <w:rPr>
                <w:rFonts w:ascii="Cambria" w:hAnsi="Cambria"/>
                <w:b/>
                <w:bCs/>
                <w:sz w:val="16"/>
                <w:szCs w:val="16"/>
              </w:rPr>
              <w:t>CARES FOCUS</w:t>
            </w:r>
          </w:p>
        </w:tc>
        <w:tc>
          <w:tcPr>
            <w:tcW w:w="2140" w:type="dxa"/>
            <w:shd w:val="clear" w:color="auto" w:fill="F2F2F2" w:themeFill="background1" w:themeFillShade="F2"/>
            <w:vAlign w:val="center"/>
          </w:tcPr>
          <w:p w14:paraId="3B6BFBAE" w14:textId="309AAD9B" w:rsidR="00833491" w:rsidRDefault="00833491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CARES</w:t>
            </w:r>
          </w:p>
        </w:tc>
        <w:tc>
          <w:tcPr>
            <w:tcW w:w="2140" w:type="dxa"/>
            <w:gridSpan w:val="2"/>
            <w:shd w:val="clear" w:color="auto" w:fill="F2F2F2" w:themeFill="background1" w:themeFillShade="F2"/>
            <w:vAlign w:val="center"/>
          </w:tcPr>
          <w:p w14:paraId="38A31801" w14:textId="48C2E0FD" w:rsidR="00833491" w:rsidRDefault="00833491" w:rsidP="00833491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CARING</w:t>
            </w:r>
          </w:p>
        </w:tc>
        <w:tc>
          <w:tcPr>
            <w:tcW w:w="2141" w:type="dxa"/>
            <w:gridSpan w:val="2"/>
            <w:shd w:val="clear" w:color="auto" w:fill="F2F2F2" w:themeFill="background1" w:themeFillShade="F2"/>
            <w:vAlign w:val="center"/>
          </w:tcPr>
          <w:p w14:paraId="63DCB760" w14:textId="1CFBCDC4" w:rsidR="00833491" w:rsidRDefault="00833491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ACHIEVING</w:t>
            </w:r>
          </w:p>
        </w:tc>
        <w:tc>
          <w:tcPr>
            <w:tcW w:w="2140" w:type="dxa"/>
            <w:gridSpan w:val="2"/>
            <w:shd w:val="clear" w:color="auto" w:fill="F2F2F2" w:themeFill="background1" w:themeFillShade="F2"/>
            <w:vAlign w:val="center"/>
          </w:tcPr>
          <w:p w14:paraId="2573D5FD" w14:textId="5757149B" w:rsidR="00833491" w:rsidRDefault="00833491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RESPECTING</w:t>
            </w:r>
          </w:p>
        </w:tc>
        <w:tc>
          <w:tcPr>
            <w:tcW w:w="2140" w:type="dxa"/>
            <w:gridSpan w:val="2"/>
            <w:shd w:val="clear" w:color="auto" w:fill="F2F2F2" w:themeFill="background1" w:themeFillShade="F2"/>
            <w:vAlign w:val="center"/>
          </w:tcPr>
          <w:p w14:paraId="67E504E7" w14:textId="16340E38" w:rsidR="00833491" w:rsidRDefault="00833491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ENJOYING</w:t>
            </w:r>
          </w:p>
        </w:tc>
        <w:tc>
          <w:tcPr>
            <w:tcW w:w="2141" w:type="dxa"/>
            <w:shd w:val="clear" w:color="auto" w:fill="F2F2F2" w:themeFill="background1" w:themeFillShade="F2"/>
            <w:vAlign w:val="center"/>
          </w:tcPr>
          <w:p w14:paraId="377460C4" w14:textId="3F5A06E6" w:rsidR="00833491" w:rsidRDefault="00833491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SUPPORTING</w:t>
            </w:r>
          </w:p>
        </w:tc>
      </w:tr>
      <w:tr w:rsidR="00C67890" w:rsidRPr="00C67890" w14:paraId="54EAF347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0273AD25" w14:textId="1CF20B4B" w:rsidR="00C67890" w:rsidRPr="00C67890" w:rsidRDefault="00C67890" w:rsidP="00F53E02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English</w:t>
            </w:r>
          </w:p>
        </w:tc>
        <w:tc>
          <w:tcPr>
            <w:tcW w:w="2140" w:type="dxa"/>
            <w:vAlign w:val="center"/>
          </w:tcPr>
          <w:p w14:paraId="198781CD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Iguana and Gecko  work</w:t>
            </w:r>
          </w:p>
          <w:p w14:paraId="2AC627F4" w14:textId="0846A729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We’re Going on a Bear Hunt</w:t>
            </w:r>
          </w:p>
          <w:p w14:paraId="49376EFD" w14:textId="0CA807DA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Non fiction writing about animals</w:t>
            </w:r>
          </w:p>
          <w:p w14:paraId="6EA9CEE0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NNG 1a : Recognising Capital letters</w:t>
            </w:r>
          </w:p>
          <w:p w14:paraId="570AC9CA" w14:textId="7AFD4C34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Words combine to make a sentence</w:t>
            </w:r>
          </w:p>
        </w:tc>
        <w:tc>
          <w:tcPr>
            <w:tcW w:w="2140" w:type="dxa"/>
            <w:gridSpan w:val="2"/>
            <w:vAlign w:val="center"/>
          </w:tcPr>
          <w:p w14:paraId="53EC3588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The Somethingosaur</w:t>
            </w:r>
          </w:p>
          <w:p w14:paraId="360B9F5F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Non –Chronological</w:t>
            </w:r>
          </w:p>
          <w:p w14:paraId="76EDD78D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Penguins</w:t>
            </w:r>
          </w:p>
          <w:p w14:paraId="5669BC53" w14:textId="7C2B4C9D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Christmas poetry</w:t>
            </w:r>
          </w:p>
          <w:p w14:paraId="1D732679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NNG 1a – sentences, capital letter and full stops</w:t>
            </w:r>
          </w:p>
          <w:p w14:paraId="08AD053D" w14:textId="73F970A1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1b – and to join sentences</w:t>
            </w:r>
          </w:p>
        </w:tc>
        <w:tc>
          <w:tcPr>
            <w:tcW w:w="2141" w:type="dxa"/>
            <w:gridSpan w:val="2"/>
            <w:vAlign w:val="center"/>
          </w:tcPr>
          <w:p w14:paraId="70AE9A19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The Legend of George and the Dragon</w:t>
            </w:r>
          </w:p>
          <w:p w14:paraId="755A9FF9" w14:textId="2541F43D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Don’t let the Pigeon drive the bus. Persuade a dragon to eat something else.</w:t>
            </w:r>
          </w:p>
          <w:p w14:paraId="201F5CDE" w14:textId="61417975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Valentine poetry</w:t>
            </w:r>
          </w:p>
          <w:p w14:paraId="30B80D11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NNG – 1c Question marks and exclamation marks</w:t>
            </w:r>
          </w:p>
          <w:p w14:paraId="1FDA1786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1b – and to join sentences</w:t>
            </w:r>
          </w:p>
        </w:tc>
        <w:tc>
          <w:tcPr>
            <w:tcW w:w="2140" w:type="dxa"/>
            <w:gridSpan w:val="2"/>
            <w:vAlign w:val="center"/>
          </w:tcPr>
          <w:p w14:paraId="0CC53B10" w14:textId="6D4B2869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Zog</w:t>
            </w:r>
          </w:p>
          <w:p w14:paraId="05777DF4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Recount (trip recount)</w:t>
            </w:r>
          </w:p>
          <w:p w14:paraId="0A4E2572" w14:textId="6E438AEB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Non -fiction: How were castles defended?</w:t>
            </w:r>
          </w:p>
          <w:p w14:paraId="5427A267" w14:textId="1E737D55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The little knight</w:t>
            </w:r>
          </w:p>
          <w:p w14:paraId="0F8E1C11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NNG 3.2- time adverbials</w:t>
            </w:r>
          </w:p>
          <w:p w14:paraId="56997946" w14:textId="30355381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4.3 – past tense ed</w:t>
            </w:r>
          </w:p>
          <w:p w14:paraId="59D77910" w14:textId="19A12873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NNG strand 4 – ed/ ing/ er and est.</w:t>
            </w:r>
          </w:p>
        </w:tc>
        <w:tc>
          <w:tcPr>
            <w:tcW w:w="2140" w:type="dxa"/>
            <w:gridSpan w:val="2"/>
            <w:vAlign w:val="center"/>
          </w:tcPr>
          <w:p w14:paraId="1C7CFEDB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The journey</w:t>
            </w:r>
          </w:p>
          <w:p w14:paraId="3A4C4031" w14:textId="2DEDF281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Lighthouse Keeper’s Lunch</w:t>
            </w:r>
          </w:p>
          <w:p w14:paraId="3859FA17" w14:textId="08D158B4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How to catch a Pirate</w:t>
            </w:r>
          </w:p>
          <w:p w14:paraId="6EDC0ADC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Instructions</w:t>
            </w:r>
          </w:p>
          <w:p w14:paraId="6B219D94" w14:textId="6244A6E3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NNG-1a.2 - verbs3.2- time adverbials</w:t>
            </w:r>
          </w:p>
          <w:p w14:paraId="3E17A414" w14:textId="7A07C37F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Un prefix</w:t>
            </w:r>
          </w:p>
          <w:p w14:paraId="0A999735" w14:textId="00558E70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1" w:type="dxa"/>
            <w:vAlign w:val="center"/>
          </w:tcPr>
          <w:p w14:paraId="605E0E43" w14:textId="48AA9A6F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Non-chronological: The Isle of Struay</w:t>
            </w:r>
          </w:p>
          <w:p w14:paraId="13560652" w14:textId="7EC346D3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Katie Morag Stories</w:t>
            </w:r>
          </w:p>
          <w:p w14:paraId="64B121EC" w14:textId="3260AE4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Commotion in the ocean poetry</w:t>
            </w:r>
          </w:p>
          <w:p w14:paraId="663D336E" w14:textId="3F6D2D80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</w:tr>
      <w:tr w:rsidR="00C67890" w:rsidRPr="00C67890" w14:paraId="09416CEB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5483CF59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Maths</w:t>
            </w:r>
          </w:p>
        </w:tc>
        <w:tc>
          <w:tcPr>
            <w:tcW w:w="4280" w:type="dxa"/>
            <w:gridSpan w:val="3"/>
            <w:vAlign w:val="center"/>
          </w:tcPr>
          <w:p w14:paraId="5FB65A07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Place Value within 10</w:t>
            </w:r>
          </w:p>
          <w:p w14:paraId="71A8B06E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Addition and subtraction within 10</w:t>
            </w:r>
          </w:p>
          <w:p w14:paraId="6F856FC2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Geometry</w:t>
            </w:r>
          </w:p>
          <w:p w14:paraId="6D1D52CB" w14:textId="072C6415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4281" w:type="dxa"/>
            <w:gridSpan w:val="4"/>
            <w:vAlign w:val="center"/>
          </w:tcPr>
          <w:p w14:paraId="364FA147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Place Value within 20</w:t>
            </w:r>
          </w:p>
          <w:p w14:paraId="18FE368D" w14:textId="26B2D986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Addition and subtraction within 20</w:t>
            </w:r>
          </w:p>
          <w:p w14:paraId="6B7F7BFD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Place Value within 50</w:t>
            </w:r>
          </w:p>
          <w:p w14:paraId="513C0D02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Measurement: Length and Height</w:t>
            </w:r>
          </w:p>
          <w:p w14:paraId="07CBE9FC" w14:textId="651D9D56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Weight and Volume</w:t>
            </w:r>
          </w:p>
        </w:tc>
        <w:tc>
          <w:tcPr>
            <w:tcW w:w="4281" w:type="dxa"/>
            <w:gridSpan w:val="3"/>
            <w:vAlign w:val="center"/>
          </w:tcPr>
          <w:p w14:paraId="34DC1D5F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Multiplication and division</w:t>
            </w:r>
          </w:p>
          <w:p w14:paraId="7B5FA185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Fractions</w:t>
            </w:r>
          </w:p>
          <w:p w14:paraId="1EC46D9E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Geometry (position and direction)</w:t>
            </w:r>
          </w:p>
          <w:p w14:paraId="70AE1B70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Place value within 100</w:t>
            </w:r>
          </w:p>
          <w:p w14:paraId="625F9E1B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Measurement: Money and Time</w:t>
            </w:r>
          </w:p>
        </w:tc>
      </w:tr>
      <w:tr w:rsidR="00C67890" w:rsidRPr="00C67890" w14:paraId="7FC3F60E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2DFC378F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Science</w:t>
            </w:r>
          </w:p>
        </w:tc>
        <w:tc>
          <w:tcPr>
            <w:tcW w:w="4280" w:type="dxa"/>
            <w:gridSpan w:val="3"/>
            <w:vAlign w:val="center"/>
          </w:tcPr>
          <w:p w14:paraId="3FEC27AA" w14:textId="045AE3C9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Animals including Humans</w:t>
            </w:r>
          </w:p>
          <w:p w14:paraId="61BA7FDE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Seasonal Changes</w:t>
            </w:r>
          </w:p>
        </w:tc>
        <w:tc>
          <w:tcPr>
            <w:tcW w:w="4281" w:type="dxa"/>
            <w:gridSpan w:val="4"/>
            <w:vAlign w:val="center"/>
          </w:tcPr>
          <w:p w14:paraId="4AC8630E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Everyday Materials</w:t>
            </w:r>
          </w:p>
          <w:p w14:paraId="048CF026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Seasonal Changes</w:t>
            </w:r>
          </w:p>
        </w:tc>
        <w:tc>
          <w:tcPr>
            <w:tcW w:w="4281" w:type="dxa"/>
            <w:gridSpan w:val="3"/>
            <w:vAlign w:val="center"/>
          </w:tcPr>
          <w:p w14:paraId="2DE59009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Plants</w:t>
            </w:r>
          </w:p>
          <w:p w14:paraId="5AD385E1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Seasonal Changes</w:t>
            </w:r>
          </w:p>
        </w:tc>
      </w:tr>
      <w:tr w:rsidR="00C67890" w:rsidRPr="00C67890" w14:paraId="7FB482BF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1BC377D1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History</w:t>
            </w:r>
          </w:p>
        </w:tc>
        <w:tc>
          <w:tcPr>
            <w:tcW w:w="2140" w:type="dxa"/>
            <w:shd w:val="clear" w:color="auto" w:fill="D9D9D9" w:themeFill="background1" w:themeFillShade="D9"/>
            <w:vAlign w:val="center"/>
          </w:tcPr>
          <w:p w14:paraId="34D842CD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67877CF3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Famous Explorers inc</w:t>
            </w:r>
          </w:p>
          <w:p w14:paraId="53D1653F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David Attenborough Christopher Columbus</w:t>
            </w:r>
          </w:p>
          <w:p w14:paraId="2325FC1A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Ellen MacArthur</w:t>
            </w:r>
          </w:p>
        </w:tc>
        <w:tc>
          <w:tcPr>
            <w:tcW w:w="2141" w:type="dxa"/>
            <w:gridSpan w:val="2"/>
            <w:shd w:val="clear" w:color="auto" w:fill="D9D9D9" w:themeFill="background1" w:themeFillShade="D9"/>
            <w:vAlign w:val="center"/>
          </w:tcPr>
          <w:p w14:paraId="03453F99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12A5955F" w14:textId="3627AE79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Important place: Tamworth Bolsover  castle</w:t>
            </w:r>
          </w:p>
          <w:p w14:paraId="7560073F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Aspects of change in National life</w:t>
            </w:r>
          </w:p>
        </w:tc>
        <w:tc>
          <w:tcPr>
            <w:tcW w:w="2140" w:type="dxa"/>
            <w:gridSpan w:val="2"/>
            <w:vAlign w:val="center"/>
          </w:tcPr>
          <w:p w14:paraId="0002F367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Famous person/event</w:t>
            </w:r>
          </w:p>
          <w:p w14:paraId="0C405F1C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Grace Darling</w:t>
            </w:r>
          </w:p>
          <w:p w14:paraId="1C8D5A7D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Lighthouses</w:t>
            </w:r>
          </w:p>
          <w:p w14:paraId="75D54040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Change within living memory: Seasides</w:t>
            </w:r>
          </w:p>
        </w:tc>
        <w:tc>
          <w:tcPr>
            <w:tcW w:w="2141" w:type="dxa"/>
            <w:shd w:val="clear" w:color="auto" w:fill="D9D9D9" w:themeFill="background1" w:themeFillShade="D9"/>
            <w:vAlign w:val="center"/>
          </w:tcPr>
          <w:p w14:paraId="110ECBFE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</w:tr>
      <w:tr w:rsidR="00C67890" w:rsidRPr="00C67890" w14:paraId="2882F72F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4B08D16C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Geography</w:t>
            </w:r>
          </w:p>
        </w:tc>
        <w:tc>
          <w:tcPr>
            <w:tcW w:w="2140" w:type="dxa"/>
            <w:vAlign w:val="center"/>
          </w:tcPr>
          <w:p w14:paraId="2C56F5C6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Exploring the seven continents and oceans</w:t>
            </w:r>
          </w:p>
        </w:tc>
        <w:tc>
          <w:tcPr>
            <w:tcW w:w="2140" w:type="dxa"/>
            <w:gridSpan w:val="2"/>
            <w:shd w:val="clear" w:color="auto" w:fill="D9D9D9" w:themeFill="background1" w:themeFillShade="D9"/>
            <w:vAlign w:val="center"/>
          </w:tcPr>
          <w:p w14:paraId="1F1F8918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1" w:type="dxa"/>
            <w:gridSpan w:val="2"/>
            <w:vAlign w:val="center"/>
          </w:tcPr>
          <w:p w14:paraId="17DB213B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Where do we live?</w:t>
            </w:r>
          </w:p>
          <w:p w14:paraId="4C96A129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Walk around local area, map skills, compass, directional language</w:t>
            </w:r>
          </w:p>
        </w:tc>
        <w:tc>
          <w:tcPr>
            <w:tcW w:w="2140" w:type="dxa"/>
            <w:gridSpan w:val="2"/>
            <w:shd w:val="clear" w:color="auto" w:fill="D9D9D9" w:themeFill="background1" w:themeFillShade="D9"/>
            <w:vAlign w:val="center"/>
          </w:tcPr>
          <w:p w14:paraId="49B17BBC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8E4ACF8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1" w:type="dxa"/>
            <w:vAlign w:val="center"/>
          </w:tcPr>
          <w:p w14:paraId="37CC7F7C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4 countries in UK</w:t>
            </w:r>
          </w:p>
          <w:p w14:paraId="3B438646" w14:textId="0658596A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Coastlines, human and physical features, compare Stenson to Isle of Struay</w:t>
            </w:r>
          </w:p>
        </w:tc>
      </w:tr>
      <w:tr w:rsidR="00C67890" w:rsidRPr="00C67890" w14:paraId="02A395FD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4351920D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Art</w:t>
            </w:r>
          </w:p>
        </w:tc>
        <w:tc>
          <w:tcPr>
            <w:tcW w:w="2140" w:type="dxa"/>
            <w:vAlign w:val="center"/>
          </w:tcPr>
          <w:p w14:paraId="5A7317E4" w14:textId="066AF0E8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Mark Making</w:t>
            </w:r>
          </w:p>
          <w:p w14:paraId="2B5CDD9B" w14:textId="6946F37A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(links with the bear Hunt, animal prints)</w:t>
            </w:r>
          </w:p>
        </w:tc>
        <w:tc>
          <w:tcPr>
            <w:tcW w:w="2140" w:type="dxa"/>
            <w:gridSpan w:val="2"/>
            <w:shd w:val="clear" w:color="auto" w:fill="D9D9D9" w:themeFill="background1" w:themeFillShade="D9"/>
            <w:vAlign w:val="center"/>
          </w:tcPr>
          <w:p w14:paraId="24AE57D4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1" w:type="dxa"/>
            <w:gridSpan w:val="2"/>
            <w:vAlign w:val="center"/>
          </w:tcPr>
          <w:p w14:paraId="3C9FA8E8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Self-Portraits</w:t>
            </w:r>
          </w:p>
          <w:p w14:paraId="4F6C35A8" w14:textId="76C9FFC0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(Position their portrait with where they live on a map?)</w:t>
            </w:r>
          </w:p>
        </w:tc>
        <w:tc>
          <w:tcPr>
            <w:tcW w:w="2140" w:type="dxa"/>
            <w:gridSpan w:val="2"/>
            <w:shd w:val="clear" w:color="auto" w:fill="D9D9D9" w:themeFill="background1" w:themeFillShade="D9"/>
            <w:vAlign w:val="center"/>
          </w:tcPr>
          <w:p w14:paraId="05535F7A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0" w:type="dxa"/>
            <w:gridSpan w:val="2"/>
            <w:shd w:val="clear" w:color="auto" w:fill="D0CECE" w:themeFill="background2" w:themeFillShade="E6"/>
            <w:vAlign w:val="center"/>
          </w:tcPr>
          <w:p w14:paraId="6A827EF2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1" w:type="dxa"/>
            <w:vAlign w:val="center"/>
          </w:tcPr>
          <w:p w14:paraId="7685B5FD" w14:textId="32EDBAA6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Colour Creations</w:t>
            </w:r>
          </w:p>
        </w:tc>
      </w:tr>
      <w:tr w:rsidR="00C67890" w:rsidRPr="00C67890" w14:paraId="14316E1E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58BDADC0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D&amp;T</w:t>
            </w:r>
          </w:p>
        </w:tc>
        <w:tc>
          <w:tcPr>
            <w:tcW w:w="2140" w:type="dxa"/>
            <w:shd w:val="clear" w:color="auto" w:fill="D9D9D9" w:themeFill="background1" w:themeFillShade="D9"/>
            <w:vAlign w:val="center"/>
          </w:tcPr>
          <w:p w14:paraId="7FBF8A59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722B62E1" w14:textId="3AF00738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Joining techniques: make an elephant</w:t>
            </w:r>
          </w:p>
        </w:tc>
        <w:tc>
          <w:tcPr>
            <w:tcW w:w="2141" w:type="dxa"/>
            <w:gridSpan w:val="2"/>
            <w:shd w:val="clear" w:color="auto" w:fill="D9D9D9" w:themeFill="background1" w:themeFillShade="D9"/>
            <w:vAlign w:val="center"/>
          </w:tcPr>
          <w:p w14:paraId="057D36F8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6F85C753" w14:textId="74DDB102" w:rsidR="00C67890" w:rsidRPr="00791B58" w:rsidRDefault="00C67890" w:rsidP="00B759F4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Junk Modelling: Freestanding structures, castles</w:t>
            </w:r>
          </w:p>
        </w:tc>
        <w:tc>
          <w:tcPr>
            <w:tcW w:w="2140" w:type="dxa"/>
            <w:gridSpan w:val="2"/>
            <w:shd w:val="clear" w:color="auto" w:fill="FFFFFF" w:themeFill="background1"/>
            <w:vAlign w:val="center"/>
          </w:tcPr>
          <w:p w14:paraId="7A3CBE33" w14:textId="2CAE18B3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Mechanisms: sliders and levers – seaside picture</w:t>
            </w:r>
          </w:p>
        </w:tc>
        <w:tc>
          <w:tcPr>
            <w:tcW w:w="2141" w:type="dxa"/>
            <w:shd w:val="clear" w:color="auto" w:fill="D9D9D9" w:themeFill="background1" w:themeFillShade="D9"/>
            <w:vAlign w:val="center"/>
          </w:tcPr>
          <w:p w14:paraId="07599EE5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</w:p>
        </w:tc>
      </w:tr>
      <w:tr w:rsidR="00C67890" w:rsidRPr="00C67890" w14:paraId="2AED3A34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475A2DD8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Computing</w:t>
            </w:r>
          </w:p>
        </w:tc>
        <w:tc>
          <w:tcPr>
            <w:tcW w:w="2140" w:type="dxa"/>
            <w:vAlign w:val="center"/>
          </w:tcPr>
          <w:p w14:paraId="4C21D8CE" w14:textId="0A888138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Moving a Robot</w:t>
            </w:r>
          </w:p>
        </w:tc>
        <w:tc>
          <w:tcPr>
            <w:tcW w:w="2140" w:type="dxa"/>
            <w:gridSpan w:val="2"/>
            <w:vAlign w:val="center"/>
          </w:tcPr>
          <w:p w14:paraId="470B4F02" w14:textId="3BDED09C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Technology around us</w:t>
            </w:r>
          </w:p>
        </w:tc>
        <w:tc>
          <w:tcPr>
            <w:tcW w:w="2141" w:type="dxa"/>
            <w:gridSpan w:val="2"/>
            <w:vAlign w:val="center"/>
          </w:tcPr>
          <w:p w14:paraId="12DF1630" w14:textId="3CD8E9E5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Online Safety</w:t>
            </w:r>
          </w:p>
        </w:tc>
        <w:tc>
          <w:tcPr>
            <w:tcW w:w="2140" w:type="dxa"/>
            <w:gridSpan w:val="2"/>
            <w:vAlign w:val="center"/>
          </w:tcPr>
          <w:p w14:paraId="7739C4E5" w14:textId="2CF4EFD1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Programming animations</w:t>
            </w:r>
          </w:p>
        </w:tc>
        <w:tc>
          <w:tcPr>
            <w:tcW w:w="2140" w:type="dxa"/>
            <w:gridSpan w:val="2"/>
            <w:vAlign w:val="center"/>
          </w:tcPr>
          <w:p w14:paraId="3B19AD23" w14:textId="2EA85965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Grouping Data</w:t>
            </w:r>
          </w:p>
        </w:tc>
        <w:tc>
          <w:tcPr>
            <w:tcW w:w="2141" w:type="dxa"/>
            <w:vAlign w:val="center"/>
          </w:tcPr>
          <w:p w14:paraId="7BACB01D" w14:textId="61B18F69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Digital Writing</w:t>
            </w:r>
          </w:p>
        </w:tc>
      </w:tr>
      <w:tr w:rsidR="00C67890" w:rsidRPr="00C67890" w14:paraId="1272984B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69DEA57E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PE</w:t>
            </w:r>
          </w:p>
        </w:tc>
        <w:tc>
          <w:tcPr>
            <w:tcW w:w="2140" w:type="dxa"/>
            <w:vAlign w:val="center"/>
          </w:tcPr>
          <w:p w14:paraId="1D7FD35A" w14:textId="4FA8AD00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Real PE Unit 1</w:t>
            </w:r>
          </w:p>
          <w:p w14:paraId="4BDBF1D8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Playground games</w:t>
            </w:r>
          </w:p>
          <w:p w14:paraId="4FD9D69E" w14:textId="502A4E04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Get set 4 PE Fitness</w:t>
            </w:r>
          </w:p>
        </w:tc>
        <w:tc>
          <w:tcPr>
            <w:tcW w:w="2140" w:type="dxa"/>
            <w:gridSpan w:val="2"/>
            <w:vAlign w:val="center"/>
          </w:tcPr>
          <w:p w14:paraId="730B3B7E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Real PE Unit 2</w:t>
            </w:r>
          </w:p>
          <w:p w14:paraId="10F657A6" w14:textId="281689BA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Get set 4 PE- dance</w:t>
            </w:r>
          </w:p>
        </w:tc>
        <w:tc>
          <w:tcPr>
            <w:tcW w:w="2141" w:type="dxa"/>
            <w:gridSpan w:val="2"/>
            <w:vAlign w:val="center"/>
          </w:tcPr>
          <w:p w14:paraId="558D2CFB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Real PE Unit 3</w:t>
            </w:r>
          </w:p>
          <w:p w14:paraId="2403836F" w14:textId="29D222D9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Get set 4 PE -gymnastics</w:t>
            </w:r>
          </w:p>
        </w:tc>
        <w:tc>
          <w:tcPr>
            <w:tcW w:w="2140" w:type="dxa"/>
            <w:gridSpan w:val="2"/>
            <w:vAlign w:val="center"/>
          </w:tcPr>
          <w:p w14:paraId="35D60288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Real PE Unit 4</w:t>
            </w:r>
          </w:p>
          <w:p w14:paraId="6E2BE0A3" w14:textId="7FFAF6C2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Get set 4 PE-orienteering</w:t>
            </w:r>
          </w:p>
        </w:tc>
        <w:tc>
          <w:tcPr>
            <w:tcW w:w="2140" w:type="dxa"/>
            <w:gridSpan w:val="2"/>
            <w:vAlign w:val="center"/>
          </w:tcPr>
          <w:p w14:paraId="2455C720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Real PE Unit 5</w:t>
            </w:r>
          </w:p>
          <w:p w14:paraId="6097F5F0" w14:textId="48E96B0B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Get set 4 PE - Athletics</w:t>
            </w:r>
          </w:p>
        </w:tc>
        <w:tc>
          <w:tcPr>
            <w:tcW w:w="2141" w:type="dxa"/>
            <w:vAlign w:val="center"/>
          </w:tcPr>
          <w:p w14:paraId="40C2EF8C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Real PE Unit 6</w:t>
            </w:r>
          </w:p>
          <w:p w14:paraId="116CB543" w14:textId="3831090D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Prepare for sports  day</w:t>
            </w:r>
          </w:p>
        </w:tc>
      </w:tr>
      <w:tr w:rsidR="00C67890" w:rsidRPr="00C67890" w14:paraId="589B3F60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51493DA0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 xml:space="preserve">PSHE </w:t>
            </w:r>
          </w:p>
        </w:tc>
        <w:tc>
          <w:tcPr>
            <w:tcW w:w="2140" w:type="dxa"/>
            <w:vAlign w:val="center"/>
          </w:tcPr>
          <w:p w14:paraId="01CE0ECD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Relationships</w:t>
            </w:r>
          </w:p>
        </w:tc>
        <w:tc>
          <w:tcPr>
            <w:tcW w:w="2140" w:type="dxa"/>
            <w:gridSpan w:val="2"/>
            <w:vAlign w:val="center"/>
          </w:tcPr>
          <w:p w14:paraId="591A829F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Bullying Matters</w:t>
            </w:r>
          </w:p>
        </w:tc>
        <w:tc>
          <w:tcPr>
            <w:tcW w:w="2141" w:type="dxa"/>
            <w:gridSpan w:val="2"/>
            <w:vAlign w:val="center"/>
          </w:tcPr>
          <w:p w14:paraId="6911F7C9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Exploring Emotions</w:t>
            </w:r>
          </w:p>
        </w:tc>
        <w:tc>
          <w:tcPr>
            <w:tcW w:w="2140" w:type="dxa"/>
            <w:gridSpan w:val="2"/>
            <w:vAlign w:val="center"/>
          </w:tcPr>
          <w:p w14:paraId="715BCBAF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Difference and Diversity</w:t>
            </w:r>
          </w:p>
        </w:tc>
        <w:tc>
          <w:tcPr>
            <w:tcW w:w="2140" w:type="dxa"/>
            <w:gridSpan w:val="2"/>
            <w:vAlign w:val="center"/>
          </w:tcPr>
          <w:p w14:paraId="69A1E777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Being Healthy</w:t>
            </w:r>
          </w:p>
        </w:tc>
        <w:tc>
          <w:tcPr>
            <w:tcW w:w="2141" w:type="dxa"/>
            <w:vAlign w:val="center"/>
          </w:tcPr>
          <w:p w14:paraId="0339B9D8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Being Responsible and First Aid (Asthma, Bites and Stings, Primary Survey and Recovery Position)</w:t>
            </w:r>
          </w:p>
        </w:tc>
      </w:tr>
      <w:tr w:rsidR="00C67890" w:rsidRPr="00C67890" w14:paraId="205E7663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56DB30A6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RE</w:t>
            </w:r>
          </w:p>
        </w:tc>
        <w:tc>
          <w:tcPr>
            <w:tcW w:w="2568" w:type="dxa"/>
            <w:gridSpan w:val="2"/>
            <w:vAlign w:val="center"/>
          </w:tcPr>
          <w:p w14:paraId="31E63AEE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1.7What does it mean to belong to a faith community?</w:t>
            </w:r>
          </w:p>
        </w:tc>
        <w:tc>
          <w:tcPr>
            <w:tcW w:w="2568" w:type="dxa"/>
            <w:gridSpan w:val="2"/>
            <w:vAlign w:val="center"/>
          </w:tcPr>
          <w:p w14:paraId="686F8224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1.1 Who is a Christian and what do they believe? (part 1) Focus on Christmas</w:t>
            </w:r>
          </w:p>
        </w:tc>
        <w:tc>
          <w:tcPr>
            <w:tcW w:w="2569" w:type="dxa"/>
            <w:gridSpan w:val="2"/>
            <w:vAlign w:val="center"/>
          </w:tcPr>
          <w:p w14:paraId="18E09C70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1.2 Who is a Muslim and what do they believe (part 1)</w:t>
            </w:r>
          </w:p>
        </w:tc>
        <w:tc>
          <w:tcPr>
            <w:tcW w:w="2568" w:type="dxa"/>
            <w:gridSpan w:val="2"/>
            <w:vAlign w:val="center"/>
          </w:tcPr>
          <w:p w14:paraId="140E0C90" w14:textId="108BBE62" w:rsidR="00C67890" w:rsidRPr="00791B58" w:rsidRDefault="00C67890" w:rsidP="00B759F4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1.6 How and why do we celebrate special and sacred times? (part 1) (Focus on Easter)</w:t>
            </w:r>
          </w:p>
        </w:tc>
        <w:tc>
          <w:tcPr>
            <w:tcW w:w="2569" w:type="dxa"/>
            <w:gridSpan w:val="2"/>
            <w:vAlign w:val="center"/>
          </w:tcPr>
          <w:p w14:paraId="7A04B05F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1.5 What makes some places sacred?</w:t>
            </w:r>
          </w:p>
          <w:p w14:paraId="20EF3855" w14:textId="77777777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-visit to Sinfin moor church</w:t>
            </w:r>
          </w:p>
          <w:p w14:paraId="79D2A059" w14:textId="30E3AF53" w:rsidR="00C67890" w:rsidRPr="00791B58" w:rsidRDefault="00C67890" w:rsidP="00F53E02">
            <w:pPr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-Mosque, Synagogue and Gudwara</w:t>
            </w:r>
          </w:p>
        </w:tc>
      </w:tr>
      <w:tr w:rsidR="00C67890" w:rsidRPr="00C67890" w14:paraId="52B433CD" w14:textId="77777777" w:rsidTr="00EF6342">
        <w:trPr>
          <w:trHeight w:val="567"/>
        </w:trPr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62F077C6" w14:textId="77777777" w:rsidR="00C67890" w:rsidRPr="00C67890" w:rsidRDefault="00C67890" w:rsidP="00C67890">
            <w:pPr>
              <w:pStyle w:val="NoSpacing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7890">
              <w:rPr>
                <w:rFonts w:ascii="Cambria" w:hAnsi="Cambria"/>
                <w:b/>
                <w:sz w:val="16"/>
                <w:szCs w:val="16"/>
              </w:rPr>
              <w:t>Music</w:t>
            </w:r>
          </w:p>
        </w:tc>
        <w:tc>
          <w:tcPr>
            <w:tcW w:w="2140" w:type="dxa"/>
            <w:vAlign w:val="center"/>
          </w:tcPr>
          <w:p w14:paraId="696D0211" w14:textId="1501C619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Charanga: My musical Heartbeat</w:t>
            </w:r>
          </w:p>
          <w:p w14:paraId="3E2FCF88" w14:textId="4B4ECF41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Unit 1</w:t>
            </w:r>
          </w:p>
        </w:tc>
        <w:tc>
          <w:tcPr>
            <w:tcW w:w="2140" w:type="dxa"/>
            <w:gridSpan w:val="2"/>
            <w:vAlign w:val="center"/>
          </w:tcPr>
          <w:p w14:paraId="4B395DC3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Christmas songs/Performances</w:t>
            </w:r>
          </w:p>
        </w:tc>
        <w:tc>
          <w:tcPr>
            <w:tcW w:w="2141" w:type="dxa"/>
            <w:gridSpan w:val="2"/>
            <w:vAlign w:val="center"/>
          </w:tcPr>
          <w:p w14:paraId="72CED502" w14:textId="72EEC34A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Charanga: Dance sing and play unit 2</w:t>
            </w:r>
          </w:p>
        </w:tc>
        <w:tc>
          <w:tcPr>
            <w:tcW w:w="2140" w:type="dxa"/>
            <w:gridSpan w:val="2"/>
            <w:vAlign w:val="center"/>
          </w:tcPr>
          <w:p w14:paraId="0DA94099" w14:textId="0019728B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Charanga: Exploring sounds</w:t>
            </w:r>
          </w:p>
          <w:p w14:paraId="03CE9F66" w14:textId="31C5D5D6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unit 3</w:t>
            </w:r>
          </w:p>
        </w:tc>
        <w:tc>
          <w:tcPr>
            <w:tcW w:w="2140" w:type="dxa"/>
            <w:gridSpan w:val="2"/>
            <w:vAlign w:val="center"/>
          </w:tcPr>
          <w:p w14:paraId="28C5AE4C" w14:textId="6B4C0095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‘Listening Walk’ by Paul Showers</w:t>
            </w:r>
          </w:p>
        </w:tc>
        <w:tc>
          <w:tcPr>
            <w:tcW w:w="2141" w:type="dxa"/>
            <w:vAlign w:val="center"/>
          </w:tcPr>
          <w:p w14:paraId="319FE83A" w14:textId="77777777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Seaside songs</w:t>
            </w:r>
          </w:p>
          <w:p w14:paraId="42BC73D3" w14:textId="6E1A1D6A" w:rsidR="00C67890" w:rsidRPr="00791B58" w:rsidRDefault="00C67890" w:rsidP="00F53E02">
            <w:pPr>
              <w:pStyle w:val="NoSpacing"/>
              <w:jc w:val="center"/>
              <w:rPr>
                <w:rFonts w:ascii="Cambria" w:hAnsi="Cambria"/>
                <w:sz w:val="15"/>
                <w:szCs w:val="15"/>
              </w:rPr>
            </w:pPr>
            <w:r w:rsidRPr="00791B58">
              <w:rPr>
                <w:rFonts w:ascii="Cambria" w:hAnsi="Cambria"/>
                <w:sz w:val="15"/>
                <w:szCs w:val="15"/>
              </w:rPr>
              <w:t>(Charanga: unit 5 Having fun with improvisation)</w:t>
            </w:r>
          </w:p>
        </w:tc>
      </w:tr>
    </w:tbl>
    <w:p w14:paraId="66342A9E" w14:textId="77777777" w:rsidR="00613EB6" w:rsidRPr="00C67890" w:rsidRDefault="00613EB6" w:rsidP="00613EB6">
      <w:pPr>
        <w:pStyle w:val="NoSpacing"/>
        <w:rPr>
          <w:rFonts w:ascii="Cambria" w:hAnsi="Cambria"/>
          <w:sz w:val="16"/>
          <w:szCs w:val="16"/>
        </w:rPr>
      </w:pPr>
    </w:p>
    <w:p w14:paraId="7A53E5DB" w14:textId="77777777" w:rsidR="00A72E17" w:rsidRPr="00C67890" w:rsidRDefault="00A72E17" w:rsidP="00613EB6">
      <w:pPr>
        <w:pStyle w:val="NoSpacing"/>
        <w:rPr>
          <w:rFonts w:ascii="Cambria" w:hAnsi="Cambria"/>
          <w:sz w:val="16"/>
          <w:szCs w:val="16"/>
        </w:rPr>
      </w:pPr>
    </w:p>
    <w:sectPr w:rsidR="00A72E17" w:rsidRPr="00C67890" w:rsidSect="00E9167A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EB6"/>
    <w:rsid w:val="00007C1D"/>
    <w:rsid w:val="00013600"/>
    <w:rsid w:val="00041D1F"/>
    <w:rsid w:val="00065EBF"/>
    <w:rsid w:val="00076805"/>
    <w:rsid w:val="0009094C"/>
    <w:rsid w:val="000D4684"/>
    <w:rsid w:val="00124632"/>
    <w:rsid w:val="00132A45"/>
    <w:rsid w:val="00191EB1"/>
    <w:rsid w:val="001B511D"/>
    <w:rsid w:val="001B6DC4"/>
    <w:rsid w:val="001F2942"/>
    <w:rsid w:val="00202B40"/>
    <w:rsid w:val="00247281"/>
    <w:rsid w:val="002B43D9"/>
    <w:rsid w:val="002C4947"/>
    <w:rsid w:val="002E1D6C"/>
    <w:rsid w:val="002E3A86"/>
    <w:rsid w:val="002F0155"/>
    <w:rsid w:val="002F5A45"/>
    <w:rsid w:val="0034252B"/>
    <w:rsid w:val="003428C2"/>
    <w:rsid w:val="00347343"/>
    <w:rsid w:val="003556BC"/>
    <w:rsid w:val="00357965"/>
    <w:rsid w:val="0037619C"/>
    <w:rsid w:val="003770BB"/>
    <w:rsid w:val="003E63F8"/>
    <w:rsid w:val="00452E9B"/>
    <w:rsid w:val="0047041C"/>
    <w:rsid w:val="00481C17"/>
    <w:rsid w:val="0049250A"/>
    <w:rsid w:val="00496FB0"/>
    <w:rsid w:val="004A6828"/>
    <w:rsid w:val="004A6B5C"/>
    <w:rsid w:val="004C4457"/>
    <w:rsid w:val="00532D05"/>
    <w:rsid w:val="00552171"/>
    <w:rsid w:val="005734B2"/>
    <w:rsid w:val="00581372"/>
    <w:rsid w:val="005930FE"/>
    <w:rsid w:val="00613EB6"/>
    <w:rsid w:val="0062602E"/>
    <w:rsid w:val="00626F2B"/>
    <w:rsid w:val="00627CBF"/>
    <w:rsid w:val="00633856"/>
    <w:rsid w:val="00662D74"/>
    <w:rsid w:val="006740E9"/>
    <w:rsid w:val="006860C2"/>
    <w:rsid w:val="006C2B55"/>
    <w:rsid w:val="006D6E26"/>
    <w:rsid w:val="00731676"/>
    <w:rsid w:val="00761941"/>
    <w:rsid w:val="00791B58"/>
    <w:rsid w:val="00795C79"/>
    <w:rsid w:val="007A4144"/>
    <w:rsid w:val="007B6D13"/>
    <w:rsid w:val="007C175A"/>
    <w:rsid w:val="007C6EFA"/>
    <w:rsid w:val="00805ACB"/>
    <w:rsid w:val="00833491"/>
    <w:rsid w:val="008403A3"/>
    <w:rsid w:val="00840F3F"/>
    <w:rsid w:val="0087043E"/>
    <w:rsid w:val="00911481"/>
    <w:rsid w:val="00916DCC"/>
    <w:rsid w:val="00922D92"/>
    <w:rsid w:val="00930A24"/>
    <w:rsid w:val="00933014"/>
    <w:rsid w:val="0094003F"/>
    <w:rsid w:val="0096679E"/>
    <w:rsid w:val="00975F3E"/>
    <w:rsid w:val="00981088"/>
    <w:rsid w:val="00991157"/>
    <w:rsid w:val="009A35FB"/>
    <w:rsid w:val="009D0A89"/>
    <w:rsid w:val="009D6966"/>
    <w:rsid w:val="009E5CEA"/>
    <w:rsid w:val="00A00F80"/>
    <w:rsid w:val="00A0142D"/>
    <w:rsid w:val="00A03578"/>
    <w:rsid w:val="00A2284A"/>
    <w:rsid w:val="00A513E0"/>
    <w:rsid w:val="00A6041A"/>
    <w:rsid w:val="00A72E17"/>
    <w:rsid w:val="00AD439C"/>
    <w:rsid w:val="00B07436"/>
    <w:rsid w:val="00B14B29"/>
    <w:rsid w:val="00B266FE"/>
    <w:rsid w:val="00B33192"/>
    <w:rsid w:val="00B366EE"/>
    <w:rsid w:val="00B74334"/>
    <w:rsid w:val="00B759F4"/>
    <w:rsid w:val="00C041D1"/>
    <w:rsid w:val="00C04BF4"/>
    <w:rsid w:val="00C4548E"/>
    <w:rsid w:val="00C45504"/>
    <w:rsid w:val="00C67890"/>
    <w:rsid w:val="00C763ED"/>
    <w:rsid w:val="00D204FF"/>
    <w:rsid w:val="00D22F0F"/>
    <w:rsid w:val="00D24444"/>
    <w:rsid w:val="00D245CE"/>
    <w:rsid w:val="00D27172"/>
    <w:rsid w:val="00D27C3A"/>
    <w:rsid w:val="00D457A2"/>
    <w:rsid w:val="00D973A5"/>
    <w:rsid w:val="00DA3E19"/>
    <w:rsid w:val="00DE76E5"/>
    <w:rsid w:val="00E051E5"/>
    <w:rsid w:val="00E11140"/>
    <w:rsid w:val="00E476F0"/>
    <w:rsid w:val="00E53AE3"/>
    <w:rsid w:val="00E659F7"/>
    <w:rsid w:val="00E87FEC"/>
    <w:rsid w:val="00E9167A"/>
    <w:rsid w:val="00EB0ED4"/>
    <w:rsid w:val="00EB5E37"/>
    <w:rsid w:val="00EE3BAC"/>
    <w:rsid w:val="00EF6342"/>
    <w:rsid w:val="00F00D67"/>
    <w:rsid w:val="00F14C46"/>
    <w:rsid w:val="00F264D4"/>
    <w:rsid w:val="00F52DF5"/>
    <w:rsid w:val="00F53E02"/>
    <w:rsid w:val="00F65CFD"/>
    <w:rsid w:val="00F669F6"/>
    <w:rsid w:val="00F860F3"/>
    <w:rsid w:val="00F918AF"/>
    <w:rsid w:val="00FA633D"/>
    <w:rsid w:val="00FA7083"/>
    <w:rsid w:val="00FB5A78"/>
    <w:rsid w:val="00FB6648"/>
    <w:rsid w:val="00FC3166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49901"/>
  <w15:chartTrackingRefBased/>
  <w15:docId w15:val="{86450B7B-8D0A-4CFC-A04A-3D8F32D51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3EB6"/>
    <w:pPr>
      <w:spacing w:after="0" w:line="240" w:lineRule="auto"/>
    </w:pPr>
  </w:style>
  <w:style w:type="table" w:styleId="TableGrid">
    <w:name w:val="Table Grid"/>
    <w:basedOn w:val="TableNormal"/>
    <w:uiPriority w:val="39"/>
    <w:rsid w:val="00613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4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5CE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3E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abb113-9c6b-40b2-a2ce-92d641bbe5cc" xsi:nil="true"/>
    <lcf76f155ced4ddcb4097134ff3c332f xmlns="c3c12f5d-67f6-40c4-a0ff-93001c234aa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8FCC3446B9EF4183585F0FA2A12730" ma:contentTypeVersion="15" ma:contentTypeDescription="Create a new document." ma:contentTypeScope="" ma:versionID="c9f38716fb0415242e9d419662d27cf0">
  <xsd:schema xmlns:xsd="http://www.w3.org/2001/XMLSchema" xmlns:xs="http://www.w3.org/2001/XMLSchema" xmlns:p="http://schemas.microsoft.com/office/2006/metadata/properties" xmlns:ns2="c3c12f5d-67f6-40c4-a0ff-93001c234aac" xmlns:ns3="72abb113-9c6b-40b2-a2ce-92d641bbe5cc" targetNamespace="http://schemas.microsoft.com/office/2006/metadata/properties" ma:root="true" ma:fieldsID="3c2aa197adece2cb56fce8c365dc80d9" ns2:_="" ns3:_="">
    <xsd:import namespace="c3c12f5d-67f6-40c4-a0ff-93001c234aac"/>
    <xsd:import namespace="72abb113-9c6b-40b2-a2ce-92d641bbe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12f5d-67f6-40c4-a0ff-93001c234a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0b48dfb-c563-4ce9-a1ad-a24fbecb76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bb113-9c6b-40b2-a2ce-92d641bbe5cc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21cbd6e-5feb-4d03-a313-5fcf08abc69e}" ma:internalName="TaxCatchAll" ma:showField="CatchAllData" ma:web="72abb113-9c6b-40b2-a2ce-92d641bbe5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CFD734-45C6-45D4-AF84-2C1A233EE953}">
  <ds:schemaRefs>
    <ds:schemaRef ds:uri="http://schemas.microsoft.com/office/2006/metadata/properties"/>
    <ds:schemaRef ds:uri="http://schemas.microsoft.com/office/infopath/2007/PartnerControls"/>
    <ds:schemaRef ds:uri="72abb113-9c6b-40b2-a2ce-92d641bbe5cc"/>
    <ds:schemaRef ds:uri="c3c12f5d-67f6-40c4-a0ff-93001c234aac"/>
  </ds:schemaRefs>
</ds:datastoreItem>
</file>

<file path=customXml/itemProps2.xml><?xml version="1.0" encoding="utf-8"?>
<ds:datastoreItem xmlns:ds="http://schemas.openxmlformats.org/officeDocument/2006/customXml" ds:itemID="{F298A644-9CBF-474A-95F0-01C465C886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EF372C-A834-4322-8F5A-097683626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c12f5d-67f6-40c4-a0ff-93001c234aac"/>
    <ds:schemaRef ds:uri="72abb113-9c6b-40b2-a2ce-92d641bbe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Griffiths</dc:creator>
  <cp:keywords/>
  <dc:description/>
  <cp:lastModifiedBy>Annette Bryant</cp:lastModifiedBy>
  <cp:revision>2</cp:revision>
  <cp:lastPrinted>2021-06-16T12:25:00Z</cp:lastPrinted>
  <dcterms:created xsi:type="dcterms:W3CDTF">2025-11-03T10:34:00Z</dcterms:created>
  <dcterms:modified xsi:type="dcterms:W3CDTF">2025-11-03T10:34:00Z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0x0101006E8FCC3446B9EF4183585F0FA2A12730</vt:lpwstr>
  </property>
  <property fmtid="{D5CDD505-2E9C-101B-9397-08002B2CF9AE}" pid="3" name="MediaServiceImageTags">
    <vt:lpwstr/>
  </property>
</Properties>
</file>